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Style w:val="Title"/>
        <w:ind w:left="0" w:firstLine="0"/>
        <w:rPr/>
      </w:pPr>
      <w:bookmarkStart w:colFirst="0" w:colLast="0" w:name="_19gcoh4aj8u" w:id="0"/>
      <w:bookmarkEnd w:id="0"/>
      <w:r w:rsidDel="00000000" w:rsidR="00000000" w:rsidRPr="00000000">
        <w:rPr>
          <w:rtl w:val="0"/>
        </w:rPr>
        <w:t xml:space="preserve">Meeting Device Security Requirements</w:t>
      </w:r>
    </w:p>
    <w:p w:rsidR="00000000" w:rsidDel="00000000" w:rsidP="00000000" w:rsidRDefault="00000000" w:rsidRPr="00000000" w14:paraId="00000002">
      <w:pPr>
        <w:ind w:left="360" w:firstLine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02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35"/>
        <w:gridCol w:w="5685"/>
        <w:tblGridChange w:id="0">
          <w:tblGrid>
            <w:gridCol w:w="4335"/>
            <w:gridCol w:w="568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Product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SoC Vendor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SoC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Operator and System Integrator, if applicable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Completed By (Email address)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Completed On (Date)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pStyle w:val="Heading1"/>
        <w:ind w:left="0" w:firstLine="0"/>
        <w:rPr/>
      </w:pPr>
      <w:bookmarkStart w:colFirst="0" w:colLast="0" w:name="_yjqt0jsy68lj" w:id="1"/>
      <w:bookmarkEnd w:id="1"/>
      <w:r w:rsidDel="00000000" w:rsidR="00000000" w:rsidRPr="00000000">
        <w:rPr>
          <w:rtl w:val="0"/>
        </w:rPr>
        <w:t xml:space="preserve">Chipset Security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rPr>
          <w:rFonts w:ascii="Helvetica Neue" w:cs="Helvetica Neue" w:eastAsia="Helvetica Neue" w:hAnsi="Helvetica Neue"/>
          <w:sz w:val="22"/>
          <w:szCs w:val="22"/>
        </w:rPr>
      </w:pPr>
      <w:r w:rsidDel="00000000" w:rsidR="00000000" w:rsidRPr="00000000">
        <w:rPr>
          <w:rtl w:val="0"/>
        </w:rPr>
        <w:t xml:space="preserve">Please confirm that you have received the Security Configuration Guide from the SoC Vendor for the chipset being used in the product.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Please provide the title and the version of the Security Configuration Guide you received from the SoC Vendor.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Please confirm that you will follow the steps in the Security Configuration Guide as prescribed by the SoC Vendor.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Please confirm that you will use the latest versions of security-relevant images provided by the SoC Vendors as-is without any modifications.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Secure boot related images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TEE OS and TA images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Microcontroller images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Etc.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Please confirm that you will use the Trusted Execution Engine (TEE) and Secure Video Path (SVP) implementations provided by the SoC Vendor as-is, without any modifications.</w:t>
      </w:r>
    </w:p>
    <w:p w:rsidR="00000000" w:rsidDel="00000000" w:rsidP="00000000" w:rsidRDefault="00000000" w:rsidRPr="00000000" w14:paraId="00000019">
      <w:pPr>
        <w:pStyle w:val="Heading1"/>
        <w:ind w:left="0" w:firstLine="0"/>
        <w:rPr/>
      </w:pPr>
      <w:bookmarkStart w:colFirst="0" w:colLast="0" w:name="_qlsk77en28i6" w:id="2"/>
      <w:bookmarkEnd w:id="2"/>
      <w:r w:rsidDel="00000000" w:rsidR="00000000" w:rsidRPr="00000000">
        <w:rPr>
          <w:rtl w:val="0"/>
        </w:rPr>
        <w:t xml:space="preserve">Provisioning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Please complete the factory provisioning template for us to review. If you have already submitted this for a recent project, please provide a link to the PDM portal where the factory provisioning specification was uploaded.</w:t>
      </w:r>
    </w:p>
    <w:p w:rsidR="00000000" w:rsidDel="00000000" w:rsidP="00000000" w:rsidRDefault="00000000" w:rsidRPr="00000000" w14:paraId="0000001B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Please provide a list of security credentials that will be provisioned in the factory.</w:t>
      </w:r>
    </w:p>
    <w:p w:rsidR="00000000" w:rsidDel="00000000" w:rsidP="00000000" w:rsidRDefault="00000000" w:rsidRPr="00000000" w14:paraId="0000001C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Please provide the title and version of the provisioning doc/guide provided by the SoC Vendor that will be used in this product.</w:t>
      </w:r>
    </w:p>
    <w:p w:rsidR="00000000" w:rsidDel="00000000" w:rsidP="00000000" w:rsidRDefault="00000000" w:rsidRPr="00000000" w14:paraId="0000001D">
      <w:pPr>
        <w:numPr>
          <w:ilvl w:val="1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Please confirm that you will use the same factory provisioning method to provision in-field provisioning roots-of-trust as supported by the SoC Vendor.</w:t>
      </w:r>
    </w:p>
    <w:p w:rsidR="00000000" w:rsidDel="00000000" w:rsidP="00000000" w:rsidRDefault="00000000" w:rsidRPr="00000000" w14:paraId="0000001E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Link to the latest factory provisioning template: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https://docs.netflixpartners.com/docs/nrdp/sec/supply-chain-security/factory-provisioning/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Do you plan to support in-field provisioning for this product?</w:t>
      </w:r>
    </w:p>
    <w:p w:rsidR="00000000" w:rsidDel="00000000" w:rsidP="00000000" w:rsidRDefault="00000000" w:rsidRPr="00000000" w14:paraId="00000020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If field provisioning is necessary for this project, please complete the field provisioning template for us to review.</w:t>
      </w:r>
    </w:p>
    <w:p w:rsidR="00000000" w:rsidDel="00000000" w:rsidP="00000000" w:rsidRDefault="00000000" w:rsidRPr="00000000" w14:paraId="00000021">
      <w:pPr>
        <w:numPr>
          <w:ilvl w:val="2"/>
          <w:numId w:val="3"/>
        </w:numPr>
        <w:ind w:left="2160" w:hanging="360"/>
      </w:pPr>
      <w:r w:rsidDel="00000000" w:rsidR="00000000" w:rsidRPr="00000000">
        <w:rPr>
          <w:rtl w:val="0"/>
        </w:rPr>
        <w:t xml:space="preserve">Link to the latest in-field provisioning template: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https://docs.netflixpartners.com/docs/nrdp/sec/netflix-field-upgrade-requirements/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2">
      <w:pPr>
        <w:pStyle w:val="Heading1"/>
        <w:ind w:left="0" w:firstLine="0"/>
        <w:rPr/>
      </w:pPr>
      <w:bookmarkStart w:colFirst="0" w:colLast="0" w:name="_4mj5a1pyjgda" w:id="3"/>
      <w:bookmarkEnd w:id="3"/>
      <w:r w:rsidDel="00000000" w:rsidR="00000000" w:rsidRPr="00000000">
        <w:rPr>
          <w:rtl w:val="0"/>
        </w:rPr>
        <w:t xml:space="preserve">Digital Rights Management (DRM)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What DRMs are supported in the product?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Please confirm that the product is Playready SL3000 or Widevine L1 Certified.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Will you make sure that each product will provide proper DRM segmentation as stated below?</w:t>
      </w:r>
    </w:p>
    <w:p w:rsidR="00000000" w:rsidDel="00000000" w:rsidP="00000000" w:rsidRDefault="00000000" w:rsidRPr="00000000" w14:paraId="00000026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For Widevine DRM, the Widevine System ID must be unique for each product {Chipset, Operator, Geo}.</w:t>
      </w:r>
    </w:p>
    <w:p w:rsidR="00000000" w:rsidDel="00000000" w:rsidP="00000000" w:rsidRDefault="00000000" w:rsidRPr="00000000" w14:paraId="00000027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Similarly, for Playready, a unique Model Certificate must be used for each product.</w:t>
      </w:r>
    </w:p>
    <w:p w:rsidR="00000000" w:rsidDel="00000000" w:rsidP="00000000" w:rsidRDefault="00000000" w:rsidRPr="00000000" w14:paraId="00000028">
      <w:pPr>
        <w:pStyle w:val="Heading1"/>
        <w:ind w:left="0" w:firstLine="0"/>
        <w:rPr/>
      </w:pPr>
      <w:bookmarkStart w:colFirst="0" w:colLast="0" w:name="_vrd0ive9p4kh" w:id="4"/>
      <w:bookmarkEnd w:id="4"/>
      <w:r w:rsidDel="00000000" w:rsidR="00000000" w:rsidRPr="00000000">
        <w:rPr>
          <w:rtl w:val="0"/>
        </w:rPr>
        <w:t xml:space="preserve">Conditional Access System (CAS)</w:t>
      </w:r>
    </w:p>
    <w:p w:rsidR="00000000" w:rsidDel="00000000" w:rsidP="00000000" w:rsidRDefault="00000000" w:rsidRPr="00000000" w14:paraId="00000029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Is there any CAS in the product?</w:t>
      </w:r>
    </w:p>
    <w:p w:rsidR="00000000" w:rsidDel="00000000" w:rsidP="00000000" w:rsidRDefault="00000000" w:rsidRPr="00000000" w14:paraId="0000002A">
      <w:pPr>
        <w:numPr>
          <w:ilvl w:val="1"/>
          <w:numId w:val="5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If so, which CAS?</w:t>
      </w:r>
    </w:p>
    <w:p w:rsidR="00000000" w:rsidDel="00000000" w:rsidP="00000000" w:rsidRDefault="00000000" w:rsidRPr="00000000" w14:paraId="0000002B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Are the devices certified by CAS providers or reviewed by 3rd parties (e.g., Riscure)?</w:t>
      </w:r>
    </w:p>
    <w:p w:rsidR="00000000" w:rsidDel="00000000" w:rsidP="00000000" w:rsidRDefault="00000000" w:rsidRPr="00000000" w14:paraId="0000002C">
      <w:pPr>
        <w:pStyle w:val="Heading1"/>
        <w:ind w:left="0" w:firstLine="0"/>
        <w:rPr/>
      </w:pPr>
      <w:bookmarkStart w:colFirst="0" w:colLast="0" w:name="_5hxnp86s0hha" w:id="5"/>
      <w:bookmarkEnd w:id="5"/>
      <w:r w:rsidDel="00000000" w:rsidR="00000000" w:rsidRPr="00000000">
        <w:rPr>
          <w:rtl w:val="0"/>
        </w:rPr>
        <w:t xml:space="preserve">REE Security</w:t>
      </w:r>
    </w:p>
    <w:p w:rsidR="00000000" w:rsidDel="00000000" w:rsidP="00000000" w:rsidRDefault="00000000" w:rsidRPr="00000000" w14:paraId="0000002D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How often do you perform software updates?</w:t>
      </w:r>
    </w:p>
    <w:p w:rsidR="00000000" w:rsidDel="00000000" w:rsidP="00000000" w:rsidRDefault="00000000" w:rsidRPr="00000000" w14:paraId="0000002E">
      <w:pPr>
        <w:numPr>
          <w:ilvl w:val="1"/>
          <w:numId w:val="6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Regularly (e.g., once per quarter), as needed (e.g., to address critical issues) etc.?</w:t>
      </w:r>
    </w:p>
    <w:p w:rsidR="00000000" w:rsidDel="00000000" w:rsidP="00000000" w:rsidRDefault="00000000" w:rsidRPr="00000000" w14:paraId="0000002F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Is there a REE-side secure boot? </w:t>
      </w:r>
    </w:p>
    <w:p w:rsidR="00000000" w:rsidDel="00000000" w:rsidP="00000000" w:rsidRDefault="00000000" w:rsidRPr="00000000" w14:paraId="00000030">
      <w:pPr>
        <w:numPr>
          <w:ilvl w:val="1"/>
          <w:numId w:val="6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For example: </w:t>
      </w:r>
    </w:p>
    <w:p w:rsidR="00000000" w:rsidDel="00000000" w:rsidP="00000000" w:rsidRDefault="00000000" w:rsidRPr="00000000" w14:paraId="00000031">
      <w:pPr>
        <w:numPr>
          <w:ilvl w:val="2"/>
          <w:numId w:val="6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U-Boot and Linux Kernel are signature verified and anti-rollback version checked</w:t>
      </w:r>
    </w:p>
    <w:p w:rsidR="00000000" w:rsidDel="00000000" w:rsidP="00000000" w:rsidRDefault="00000000" w:rsidRPr="00000000" w14:paraId="00000032">
      <w:pPr>
        <w:numPr>
          <w:ilvl w:val="2"/>
          <w:numId w:val="6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Root and read-only filesystems are DM-Verity (or equivalent) checked</w:t>
      </w:r>
    </w:p>
    <w:p w:rsidR="00000000" w:rsidDel="00000000" w:rsidP="00000000" w:rsidRDefault="00000000" w:rsidRPr="00000000" w14:paraId="00000033">
      <w:pPr>
        <w:numPr>
          <w:ilvl w:val="2"/>
          <w:numId w:val="6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Only runs signed applications etc.</w:t>
      </w:r>
    </w:p>
    <w:p w:rsidR="00000000" w:rsidDel="00000000" w:rsidP="00000000" w:rsidRDefault="00000000" w:rsidRPr="00000000" w14:paraId="00000034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Does REE-side implement any access control (e.g., SELinux Enforcing mode)?</w:t>
      </w:r>
    </w:p>
    <w:p w:rsidR="00000000" w:rsidDel="00000000" w:rsidP="00000000" w:rsidRDefault="00000000" w:rsidRPr="00000000" w14:paraId="00000035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Do REE-side applications run in software containers (e.g. LXC)?</w:t>
      </w:r>
    </w:p>
    <w:p w:rsidR="00000000" w:rsidDel="00000000" w:rsidP="00000000" w:rsidRDefault="00000000" w:rsidRPr="00000000" w14:paraId="00000036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Are there any applications running as root?</w:t>
      </w:r>
    </w:p>
    <w:p w:rsidR="00000000" w:rsidDel="00000000" w:rsidP="00000000" w:rsidRDefault="00000000" w:rsidRPr="00000000" w14:paraId="00000037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Are users allowed to:</w:t>
      </w:r>
    </w:p>
    <w:p w:rsidR="00000000" w:rsidDel="00000000" w:rsidP="00000000" w:rsidRDefault="00000000" w:rsidRPr="00000000" w14:paraId="00000038">
      <w:pPr>
        <w:numPr>
          <w:ilvl w:val="1"/>
          <w:numId w:val="6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Disable REE-side secure boot?</w:t>
      </w:r>
    </w:p>
    <w:p w:rsidR="00000000" w:rsidDel="00000000" w:rsidP="00000000" w:rsidRDefault="00000000" w:rsidRPr="00000000" w14:paraId="00000039">
      <w:pPr>
        <w:numPr>
          <w:ilvl w:val="1"/>
          <w:numId w:val="6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Install arbitrary applications and/or images?</w:t>
      </w:r>
    </w:p>
    <w:p w:rsidR="00000000" w:rsidDel="00000000" w:rsidP="00000000" w:rsidRDefault="00000000" w:rsidRPr="00000000" w14:paraId="0000003A">
      <w:pPr>
        <w:pStyle w:val="Heading1"/>
        <w:ind w:left="0" w:firstLine="0"/>
        <w:rPr/>
      </w:pPr>
      <w:bookmarkStart w:colFirst="0" w:colLast="0" w:name="_qjmvlb4d5j16" w:id="6"/>
      <w:bookmarkEnd w:id="6"/>
      <w:r w:rsidDel="00000000" w:rsidR="00000000" w:rsidRPr="00000000">
        <w:rPr>
          <w:rtl w:val="0"/>
        </w:rPr>
        <w:t xml:space="preserve">MGK ID (v2)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rPr>
          <w:u w:val="none"/>
        </w:rPr>
      </w:pPr>
      <w:r w:rsidDel="00000000" w:rsidR="00000000" w:rsidRPr="00000000">
        <w:rPr>
          <w:rtl w:val="0"/>
        </w:rPr>
        <w:t xml:space="preserve">Will you provision MGK ID (v2) credentials into the devices?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rPr>
          <w:u w:val="none"/>
        </w:rPr>
      </w:pPr>
      <w:r w:rsidDel="00000000" w:rsidR="00000000" w:rsidRPr="00000000">
        <w:rPr>
          <w:rtl w:val="0"/>
        </w:rPr>
        <w:t xml:space="preserve">If MGK ID credentials will be provisioned in the device, please answer the following.</w:t>
      </w:r>
    </w:p>
    <w:p w:rsidR="00000000" w:rsidDel="00000000" w:rsidP="00000000" w:rsidRDefault="00000000" w:rsidRPr="00000000" w14:paraId="0000003D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Please confirm that you will use MGK ID (v2) software stack from the SoC Vendor.</w:t>
      </w:r>
    </w:p>
    <w:p w:rsidR="00000000" w:rsidDel="00000000" w:rsidP="00000000" w:rsidRDefault="00000000" w:rsidRPr="00000000" w14:paraId="0000003E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Note: Some SoC Vendors supported a legacy (v1) implementation for MGK ID which should not be used. Please confirm this with the SoC Vendor.</w:t>
      </w:r>
    </w:p>
    <w:p w:rsidR="00000000" w:rsidDel="00000000" w:rsidP="00000000" w:rsidRDefault="00000000" w:rsidRPr="00000000" w14:paraId="0000003F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Do you meet the security requirements (CP1, CP2, RS1, RS2) for MGK ID v2?</w:t>
      </w:r>
    </w:p>
    <w:p w:rsidR="00000000" w:rsidDel="00000000" w:rsidP="00000000" w:rsidRDefault="00000000" w:rsidRPr="00000000" w14:paraId="00000040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MGK ID v2 Security Requirements: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https://docs.netflixpartners.com/docs/nrdp/dev/android-tv/ninja90/security/mgk-id/mgk-id-security-requirements-for-odms-sis-operators/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1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Please confirm that the MGK ID prefix is unique per product {Chipset, Operator, Geo}.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5840" w:w="12240" w:orient="portrait"/>
      <w:pgMar w:bottom="1080" w:top="108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3">
    <w:pPr>
      <w:jc w:val="right"/>
      <w:rPr>
        <w:b w:val="1"/>
        <w:color w:val="999999"/>
      </w:rPr>
    </w:pPr>
    <w:r w:rsidDel="00000000" w:rsidR="00000000" w:rsidRPr="00000000">
      <w:rPr>
        <w:b w:val="1"/>
        <w:color w:val="999999"/>
        <w:rtl w:val="0"/>
      </w:rPr>
      <w:t xml:space="preserve">Oct 5, 2023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4">
    <w:pPr>
      <w:ind w:left="0" w:firstLine="0"/>
      <w:rPr>
        <w:b w:val="1"/>
        <w:color w:val="999999"/>
      </w:rPr>
    </w:pPr>
    <w:r w:rsidDel="00000000" w:rsidR="00000000" w:rsidRPr="00000000">
      <w:rPr>
        <w:b w:val="1"/>
        <w:color w:val="999999"/>
        <w:rtl w:val="0"/>
      </w:rPr>
      <w:t xml:space="preserve">Netflix, Inc.</w:t>
      <w:tab/>
      <w:tab/>
      <w:tab/>
      <w:tab/>
      <w:tab/>
      <w:tab/>
      <w:tab/>
      <w:tab/>
      <w:tab/>
      <w:t xml:space="preserve">             Ecosystem Security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Helvetica Neue" w:cs="Helvetica Neue" w:eastAsia="Helvetica Neue" w:hAnsi="Helvetica Neue"/>
        <w:sz w:val="22"/>
        <w:szCs w:val="22"/>
        <w:lang w:val="en"/>
      </w:rPr>
    </w:rPrDefault>
    <w:pPrDefault>
      <w:pPr>
        <w:spacing w:line="276" w:lineRule="auto"/>
        <w:ind w:left="720" w:hanging="36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docs.netflixpartners.com/docs/nrdp/sec/supply-chain-security/factory-provisioning/" TargetMode="External"/><Relationship Id="rId7" Type="http://schemas.openxmlformats.org/officeDocument/2006/relationships/hyperlink" Target="https://docs.netflixpartners.com/docs/nrdp/sec/netflix-field-upgrade-requirements/" TargetMode="External"/><Relationship Id="rId8" Type="http://schemas.openxmlformats.org/officeDocument/2006/relationships/hyperlink" Target="https://docs.netflixpartners.com/docs/nrdp/dev/android-tv/ninja90/security/mgk-id/mgk-id-security-requirements-for-odms-sis-operators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